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21A79097" w:rsidR="00EF45E5" w:rsidRDefault="008B5DFC" w:rsidP="00A65A44">
      <w:pPr>
        <w:spacing w:line="240" w:lineRule="auto"/>
        <w:jc w:val="center"/>
        <w:rPr>
          <w:b/>
        </w:rPr>
      </w:pPr>
      <w:r>
        <w:rPr>
          <w:rFonts w:eastAsia="Times New Roman" w:cstheme="minorHAnsi"/>
          <w:b/>
        </w:rPr>
        <w:t xml:space="preserve">Barley Room, Tithe Barn, </w:t>
      </w:r>
      <w:r w:rsidR="003B41CE">
        <w:rPr>
          <w:b/>
        </w:rPr>
        <w:t xml:space="preserve">Monday </w:t>
      </w:r>
      <w:r>
        <w:rPr>
          <w:b/>
        </w:rPr>
        <w:t>17</w:t>
      </w:r>
      <w:r w:rsidRPr="008B5DFC">
        <w:rPr>
          <w:b/>
          <w:vertAlign w:val="superscript"/>
        </w:rPr>
        <w:t>th</w:t>
      </w:r>
      <w:r>
        <w:rPr>
          <w:b/>
        </w:rPr>
        <w:t xml:space="preserve"> May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  <w:r>
        <w:rPr>
          <w:b/>
        </w:rPr>
        <w:t>17.30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04A40B55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</w:t>
      </w:r>
      <w:r w:rsidR="006D6509">
        <w:rPr>
          <w:rFonts w:eastAsia="Times New Roman" w:cstheme="minorHAnsi"/>
          <w:b/>
          <w:sz w:val="24"/>
          <w:szCs w:val="24"/>
        </w:rPr>
        <w:t>29</w:t>
      </w:r>
      <w:r w:rsidR="006D6509" w:rsidRPr="006D6509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6D6509">
        <w:rPr>
          <w:rFonts w:eastAsia="Times New Roman" w:cstheme="minorHAnsi"/>
          <w:b/>
          <w:sz w:val="24"/>
          <w:szCs w:val="24"/>
        </w:rPr>
        <w:t xml:space="preserve"> March. </w:t>
      </w:r>
    </w:p>
    <w:p w14:paraId="4FD0C5EC" w14:textId="77777777" w:rsidR="00881936" w:rsidRPr="00881936" w:rsidRDefault="00881936" w:rsidP="00881936">
      <w:pPr>
        <w:numPr>
          <w:ilvl w:val="0"/>
          <w:numId w:val="1"/>
        </w:numPr>
        <w:spacing w:before="120" w:after="120" w:line="240" w:lineRule="auto"/>
        <w:contextualSpacing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Overview of the Plan – HD</w:t>
      </w:r>
    </w:p>
    <w:p w14:paraId="1745E0A1" w14:textId="77777777" w:rsidR="00881936" w:rsidRPr="00881936" w:rsidRDefault="00881936" w:rsidP="00881936">
      <w:pPr>
        <w:numPr>
          <w:ilvl w:val="1"/>
          <w:numId w:val="1"/>
        </w:numPr>
        <w:spacing w:before="120" w:after="120" w:line="240" w:lineRule="auto"/>
        <w:contextualSpacing/>
        <w:rPr>
          <w:sz w:val="24"/>
          <w:szCs w:val="24"/>
        </w:rPr>
      </w:pPr>
      <w:r w:rsidRPr="00881936">
        <w:rPr>
          <w:sz w:val="24"/>
          <w:szCs w:val="24"/>
        </w:rPr>
        <w:t>Review of actions from previous meeting</w:t>
      </w:r>
    </w:p>
    <w:p w14:paraId="6EC745F2" w14:textId="215E301C" w:rsid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Ian Poole (NP consultant)</w:t>
      </w:r>
    </w:p>
    <w:p w14:paraId="356867EE" w14:textId="69EE71EF" w:rsidR="00FE0AAF" w:rsidRPr="00881936" w:rsidRDefault="00FE0AAF" w:rsidP="00FE0AAF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Dates and Timescales</w:t>
      </w:r>
      <w:r w:rsidR="00A93CBD">
        <w:rPr>
          <w:b/>
          <w:bCs/>
          <w:iCs/>
          <w:sz w:val="24"/>
          <w:szCs w:val="24"/>
        </w:rPr>
        <w:t xml:space="preserve"> imperative. </w:t>
      </w:r>
    </w:p>
    <w:p w14:paraId="68E4050D" w14:textId="77777777" w:rsidR="00717EAD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Grant/Finance</w:t>
      </w:r>
      <w:r w:rsidRPr="00881936">
        <w:rPr>
          <w:b/>
          <w:bCs/>
          <w:iCs/>
          <w:sz w:val="24"/>
          <w:szCs w:val="24"/>
        </w:rPr>
        <w:tab/>
      </w:r>
    </w:p>
    <w:p w14:paraId="5BE5FAB7" w14:textId="1D72CB8E" w:rsidR="00881936" w:rsidRPr="00464F86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717EAD">
        <w:rPr>
          <w:b/>
          <w:bCs/>
          <w:sz w:val="24"/>
          <w:szCs w:val="24"/>
        </w:rPr>
        <w:t xml:space="preserve">Public consultation </w:t>
      </w:r>
      <w:r w:rsidR="00464F86">
        <w:rPr>
          <w:b/>
          <w:bCs/>
          <w:sz w:val="24"/>
          <w:szCs w:val="24"/>
        </w:rPr>
        <w:t>–</w:t>
      </w:r>
      <w:r w:rsidRPr="00717EAD">
        <w:rPr>
          <w:b/>
          <w:bCs/>
          <w:sz w:val="24"/>
          <w:szCs w:val="24"/>
        </w:rPr>
        <w:t xml:space="preserve"> </w:t>
      </w:r>
      <w:r w:rsidR="00D63D2B">
        <w:rPr>
          <w:b/>
          <w:bCs/>
          <w:sz w:val="24"/>
          <w:szCs w:val="24"/>
        </w:rPr>
        <w:t xml:space="preserve">Proposed date to be agreed: </w:t>
      </w:r>
      <w:r w:rsidR="001D5F54">
        <w:rPr>
          <w:b/>
          <w:bCs/>
          <w:sz w:val="24"/>
          <w:szCs w:val="24"/>
        </w:rPr>
        <w:t>Friday 18th and Saturday 19</w:t>
      </w:r>
      <w:r w:rsidR="001D5F54" w:rsidRPr="001D5F54">
        <w:rPr>
          <w:b/>
          <w:bCs/>
          <w:sz w:val="24"/>
          <w:szCs w:val="24"/>
          <w:vertAlign w:val="superscript"/>
        </w:rPr>
        <w:t>th</w:t>
      </w:r>
      <w:r w:rsidR="001D5F54">
        <w:rPr>
          <w:b/>
          <w:bCs/>
          <w:sz w:val="24"/>
          <w:szCs w:val="24"/>
        </w:rPr>
        <w:t xml:space="preserve"> June</w:t>
      </w:r>
    </w:p>
    <w:p w14:paraId="682510BA" w14:textId="77BF7BEF" w:rsidR="00464F86" w:rsidRPr="006C133D" w:rsidRDefault="00464F86" w:rsidP="00464F8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 xml:space="preserve">To be supported by </w:t>
      </w:r>
    </w:p>
    <w:p w14:paraId="08027072" w14:textId="1477D88F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Door Knocking</w:t>
      </w:r>
    </w:p>
    <w:p w14:paraId="6A812674" w14:textId="3E728900" w:rsidR="006C133D" w:rsidRPr="006C133D" w:rsidRDefault="00464F86" w:rsidP="006C133D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Social Media</w:t>
      </w:r>
    </w:p>
    <w:p w14:paraId="0ABF7636" w14:textId="5DAF7F1D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t>Leaflet drop</w:t>
      </w:r>
    </w:p>
    <w:p w14:paraId="353FFF10" w14:textId="31F2F112" w:rsidR="00464F86" w:rsidRPr="006C133D" w:rsidRDefault="00464F86" w:rsidP="00464F86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rPr>
          <w:iCs/>
          <w:sz w:val="24"/>
          <w:szCs w:val="24"/>
        </w:rPr>
        <w:t>Poster on the Tithe Barn – Ia</w:t>
      </w:r>
      <w:r w:rsidR="00C03DFC">
        <w:rPr>
          <w:iCs/>
          <w:sz w:val="24"/>
          <w:szCs w:val="24"/>
        </w:rPr>
        <w:t>i</w:t>
      </w:r>
      <w:r w:rsidRPr="006C133D">
        <w:rPr>
          <w:iCs/>
          <w:sz w:val="24"/>
          <w:szCs w:val="24"/>
        </w:rPr>
        <w:t>n S</w:t>
      </w:r>
      <w:r w:rsidR="001D5F54" w:rsidRPr="006C133D">
        <w:rPr>
          <w:iCs/>
          <w:sz w:val="24"/>
          <w:szCs w:val="24"/>
        </w:rPr>
        <w:t>el</w:t>
      </w:r>
      <w:r w:rsidRPr="006C133D">
        <w:rPr>
          <w:iCs/>
          <w:sz w:val="24"/>
          <w:szCs w:val="24"/>
        </w:rPr>
        <w:t xml:space="preserve">by </w:t>
      </w:r>
    </w:p>
    <w:p w14:paraId="2DD205CA" w14:textId="026883D1" w:rsidR="00464F86" w:rsidRPr="006C133D" w:rsidRDefault="00D63D2B" w:rsidP="00464F8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6C133D">
        <w:rPr>
          <w:iCs/>
          <w:sz w:val="24"/>
          <w:szCs w:val="24"/>
        </w:rPr>
        <w:t>Referendum – how it works and when</w:t>
      </w:r>
    </w:p>
    <w:p w14:paraId="7E9592CF" w14:textId="34F60E77" w:rsidR="001D5F54" w:rsidRDefault="001D5F54" w:rsidP="001D5F54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Is this part of the 6</w:t>
      </w:r>
      <w:r w:rsidR="00D33B3E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 xml:space="preserve">k consultation? </w:t>
      </w:r>
    </w:p>
    <w:p w14:paraId="5719B8EE" w14:textId="0DC29667" w:rsidR="001D5F54" w:rsidRDefault="001D5F54" w:rsidP="006C133D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Tea/ biscuits etc </w:t>
      </w:r>
    </w:p>
    <w:p w14:paraId="7D10AD67" w14:textId="18F16DA3" w:rsidR="006C133D" w:rsidRPr="006C133D" w:rsidRDefault="006C133D" w:rsidP="006C133D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AOB </w:t>
      </w:r>
    </w:p>
    <w:p w14:paraId="20D027E8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Media</w:t>
      </w:r>
    </w:p>
    <w:p w14:paraId="6C97B88F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NP Draft Doc actions</w:t>
      </w:r>
    </w:p>
    <w:p w14:paraId="1390388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Conservation Area</w:t>
      </w:r>
    </w:p>
    <w:p w14:paraId="1ED4EF74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Sites</w:t>
      </w:r>
    </w:p>
    <w:p w14:paraId="69F3044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>Landbridge</w:t>
      </w:r>
    </w:p>
    <w:p w14:paraId="2AF7775A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 xml:space="preserve">De Zoete </w:t>
      </w:r>
    </w:p>
    <w:p w14:paraId="72AA789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after="160" w:line="240" w:lineRule="auto"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Assessments – AECOM</w:t>
      </w:r>
    </w:p>
    <w:p w14:paraId="10E0D18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Green Spaces – </w:t>
      </w:r>
    </w:p>
    <w:p w14:paraId="1BD238ED" w14:textId="1DE97C9C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>SEA/HRA –we need to have a draft Plan that can be assessed first.</w:t>
      </w:r>
    </w:p>
    <w:p w14:paraId="6ADEA7A0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Landscape Assessment </w:t>
      </w:r>
    </w:p>
    <w:p w14:paraId="7AD1828F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Call for sites </w:t>
      </w:r>
    </w:p>
    <w:p w14:paraId="528A9545" w14:textId="33F6B52B" w:rsidR="00881936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Design Codes </w:t>
      </w:r>
    </w:p>
    <w:p w14:paraId="1A910A97" w14:textId="4BB925F1" w:rsidR="006C133D" w:rsidRPr="006C133D" w:rsidRDefault="006C133D" w:rsidP="006C133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C133D">
        <w:rPr>
          <w:b/>
          <w:bCs/>
          <w:sz w:val="24"/>
          <w:szCs w:val="24"/>
        </w:rPr>
        <w:t>AOB</w:t>
      </w:r>
      <w:r>
        <w:rPr>
          <w:b/>
          <w:bCs/>
          <w:sz w:val="24"/>
          <w:szCs w:val="24"/>
        </w:rPr>
        <w:t xml:space="preserve"> - general</w:t>
      </w:r>
    </w:p>
    <w:p w14:paraId="298D5282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TO AGREE TIME, DATE AND PLACE OF NEXT MEETING</w:t>
      </w:r>
    </w:p>
    <w:p w14:paraId="2DA301EC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ITEMS FOR NEXT MEETING</w:t>
      </w:r>
    </w:p>
    <w:p w14:paraId="618D7327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2259" w14:textId="77777777" w:rsidR="00480388" w:rsidRDefault="00480388" w:rsidP="004E7E78">
      <w:pPr>
        <w:spacing w:after="0" w:line="240" w:lineRule="auto"/>
      </w:pPr>
      <w:r>
        <w:separator/>
      </w:r>
    </w:p>
  </w:endnote>
  <w:endnote w:type="continuationSeparator" w:id="0">
    <w:p w14:paraId="268F337E" w14:textId="77777777" w:rsidR="00480388" w:rsidRDefault="0048038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3B1C" w14:textId="77777777" w:rsidR="00480388" w:rsidRDefault="00480388" w:rsidP="004E7E78">
      <w:pPr>
        <w:spacing w:after="0" w:line="240" w:lineRule="auto"/>
      </w:pPr>
      <w:r>
        <w:separator/>
      </w:r>
    </w:p>
  </w:footnote>
  <w:footnote w:type="continuationSeparator" w:id="0">
    <w:p w14:paraId="37951911" w14:textId="77777777" w:rsidR="00480388" w:rsidRDefault="0048038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27BC"/>
    <w:rsid w:val="0012783E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2</cp:revision>
  <cp:lastPrinted>2020-09-28T15:50:00Z</cp:lastPrinted>
  <dcterms:created xsi:type="dcterms:W3CDTF">2021-05-11T12:10:00Z</dcterms:created>
  <dcterms:modified xsi:type="dcterms:W3CDTF">2021-05-11T12:10:00Z</dcterms:modified>
</cp:coreProperties>
</file>